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AF" w:rsidRDefault="00D44EAF">
      <w:bookmarkStart w:id="0" w:name="_GoBack"/>
      <w:bookmarkEnd w:id="0"/>
      <w:r>
        <w:t>NEED TO INSERT URBAN TRANSPORT SYSTEMS AND SERVICES. Operation and connection to what people care about.</w:t>
      </w:r>
    </w:p>
    <w:p w:rsidR="00D44EAF" w:rsidRDefault="00D44EAF"/>
    <w:p w:rsidR="002C080E" w:rsidRDefault="0012448C">
      <w:r>
        <w:t>Urban transport challenges:</w:t>
      </w:r>
    </w:p>
    <w:p w:rsidR="0012448C" w:rsidRDefault="0012448C">
      <w:r>
        <w:t>Mobility</w:t>
      </w:r>
    </w:p>
    <w:p w:rsidR="0012448C" w:rsidRDefault="0012448C">
      <w:r>
        <w:t>Congestion</w:t>
      </w:r>
    </w:p>
    <w:p w:rsidR="0012448C" w:rsidRDefault="0012448C">
      <w:r>
        <w:t>Insufficient linkages to urban planning</w:t>
      </w:r>
    </w:p>
    <w:p w:rsidR="0012448C" w:rsidRDefault="0012448C">
      <w:r>
        <w:t>Appropriate role of government</w:t>
      </w:r>
    </w:p>
    <w:p w:rsidR="0012448C" w:rsidRDefault="0012448C">
      <w:r>
        <w:t>Institutional jurisdictions</w:t>
      </w:r>
    </w:p>
    <w:p w:rsidR="0012448C" w:rsidRDefault="0012448C">
      <w:r>
        <w:t>Lack of sufficient financial and technical capacity and resources</w:t>
      </w:r>
    </w:p>
    <w:p w:rsidR="0012448C" w:rsidRDefault="0012448C">
      <w:r>
        <w:t>Lack of alignment between what individuals want (comfortable, affordable, reliable service) with government concerns (pollution, public health, financial health)</w:t>
      </w:r>
    </w:p>
    <w:p w:rsidR="0012448C" w:rsidRDefault="0012448C">
      <w:r>
        <w:t>Lack of public education and understanding</w:t>
      </w:r>
    </w:p>
    <w:p w:rsidR="0012448C" w:rsidRDefault="0012448C">
      <w:r>
        <w:t>Short term bias  - need for supporting infrastructure, financial systems, technical capacity</w:t>
      </w:r>
    </w:p>
    <w:p w:rsidR="0012448C" w:rsidRDefault="0012448C"/>
    <w:p w:rsidR="0012448C" w:rsidRDefault="0012448C">
      <w:r>
        <w:t xml:space="preserve">Need to consider feasibility, start with stakeholder analysis (starting, where we want to go, how to get </w:t>
      </w:r>
      <w:proofErr w:type="gramStart"/>
      <w:r>
        <w:t>there )</w:t>
      </w:r>
      <w:proofErr w:type="gramEnd"/>
      <w:r>
        <w:t xml:space="preserve"> to create a viable and sustainable urban transport system. Need to manage expectations. Think long term and act short term.  Remember that capacity building and institutional strengthening is key, not just technology. </w:t>
      </w:r>
      <w:r w:rsidR="00D44EAF">
        <w:t>Traffic demand management is important, not just supply side.  Urban form and linkages to planning processes key to that</w:t>
      </w:r>
      <w:r w:rsidR="00345CF3">
        <w:t>. Links to public health then expand to physical activity as well as pollution and safety.</w:t>
      </w:r>
    </w:p>
    <w:p w:rsidR="0012448C" w:rsidRDefault="0012448C">
      <w:r>
        <w:t xml:space="preserve">Another need:  understanding of financial viability of alternatives.  Who pays? </w:t>
      </w:r>
      <w:proofErr w:type="gramStart"/>
      <w:r>
        <w:t>How to balance affordability and willingness to pay.</w:t>
      </w:r>
      <w:proofErr w:type="gramEnd"/>
      <w:r>
        <w:t xml:space="preserve">  Need to find appropriate vocabulary: viability gap, facilitation funding, etc., instead of subsidies</w:t>
      </w:r>
    </w:p>
    <w:p w:rsidR="0012448C" w:rsidRDefault="0012448C">
      <w:r>
        <w:t xml:space="preserve">Indicators:  technical (visibility, air </w:t>
      </w:r>
      <w:proofErr w:type="gramStart"/>
      <w:r>
        <w:t>quality)and</w:t>
      </w:r>
      <w:proofErr w:type="gramEnd"/>
      <w:r>
        <w:t xml:space="preserve"> economic (travel time, perhaps </w:t>
      </w:r>
      <w:proofErr w:type="spellStart"/>
      <w:r>
        <w:t>monetizied</w:t>
      </w:r>
      <w:proofErr w:type="spellEnd"/>
      <w:r>
        <w:t>; affordability of use, convenience and reliability). Ongoing surveys:</w:t>
      </w:r>
      <w:r w:rsidR="00D44EAF">
        <w:t xml:space="preserve"> Start with needs assessment. </w:t>
      </w:r>
      <w:r>
        <w:t xml:space="preserve"> Public perceptions (what the problems are, willingness to pay for improved service, affordability, quality of service, changes with the interventions)</w:t>
      </w:r>
    </w:p>
    <w:p w:rsidR="00B77502" w:rsidRDefault="00B77502"/>
    <w:p w:rsidR="00B77502" w:rsidRDefault="00B77502"/>
    <w:p w:rsidR="00B77502" w:rsidRDefault="0012448C">
      <w:r>
        <w:lastRenderedPageBreak/>
        <w:t>Experiment/pilot project:  well structured, systemic, who, when, what.</w:t>
      </w:r>
      <w:r w:rsidR="00D44EAF">
        <w:t xml:space="preserve"> </w:t>
      </w:r>
      <w:r w:rsidR="00B77502">
        <w:t xml:space="preserve"> Be sure to measure and communicate results. Think about how to replicate and scale.  </w:t>
      </w:r>
    </w:p>
    <w:p w:rsidR="0012448C" w:rsidRDefault="00D44EAF">
      <w:proofErr w:type="gramStart"/>
      <w:r>
        <w:t xml:space="preserve">Example of </w:t>
      </w:r>
      <w:proofErr w:type="spellStart"/>
      <w:r>
        <w:t>Deradun</w:t>
      </w:r>
      <w:proofErr w:type="spellEnd"/>
      <w:r>
        <w:t xml:space="preserve">, </w:t>
      </w:r>
      <w:proofErr w:type="spellStart"/>
      <w:r>
        <w:t>Uttarkand</w:t>
      </w:r>
      <w:proofErr w:type="spellEnd"/>
      <w:r>
        <w:t>.</w:t>
      </w:r>
      <w:proofErr w:type="gramEnd"/>
    </w:p>
    <w:p w:rsidR="00D44EAF" w:rsidRDefault="00D44EAF">
      <w:r>
        <w:t xml:space="preserve">Specific challenges:  seasonal traffic (transit to </w:t>
      </w:r>
      <w:proofErr w:type="spellStart"/>
      <w:r>
        <w:t>Missourri</w:t>
      </w:r>
      <w:proofErr w:type="spellEnd"/>
      <w:r>
        <w:t xml:space="preserve">) and tourist surges. </w:t>
      </w:r>
      <w:r w:rsidR="00345CF3">
        <w:t xml:space="preserve"> </w:t>
      </w:r>
      <w:r w:rsidR="008477C7">
        <w:t xml:space="preserve">Complicating factor of reconstruction (and dust that result from that) </w:t>
      </w:r>
      <w:r w:rsidR="00345CF3">
        <w:t>Opportunities: high proportion of buses are school buses. Both challenge and opportunity:  Smaller buses (opportunities for hybrids, newer technologies) but they are not in compliance with JNNURM standards)</w:t>
      </w:r>
      <w:r w:rsidR="00616D71">
        <w:t>. Need for full time technical assistance and/or consultants to ensure successful implementat</w:t>
      </w:r>
      <w:r w:rsidR="00B77502">
        <w:t>ion, and thought to how to ensure ongoing financial sustainability.</w:t>
      </w:r>
    </w:p>
    <w:p w:rsidR="00616D71" w:rsidRDefault="00616D71">
      <w:r>
        <w:t>RISKS:</w:t>
      </w:r>
    </w:p>
    <w:p w:rsidR="00616D71" w:rsidRDefault="00616D71" w:rsidP="00616D71">
      <w:pPr>
        <w:pStyle w:val="ListParagraph"/>
        <w:numPr>
          <w:ilvl w:val="0"/>
          <w:numId w:val="1"/>
        </w:numPr>
      </w:pPr>
      <w:r>
        <w:t>Key personnel being transferred out</w:t>
      </w:r>
    </w:p>
    <w:p w:rsidR="00616D71" w:rsidRDefault="00616D71" w:rsidP="00616D71">
      <w:pPr>
        <w:pStyle w:val="ListParagraph"/>
        <w:numPr>
          <w:ilvl w:val="0"/>
          <w:numId w:val="1"/>
        </w:numPr>
      </w:pPr>
      <w:r>
        <w:t>Not following through, losing sustaining enthusiasm</w:t>
      </w:r>
    </w:p>
    <w:p w:rsidR="00616D71" w:rsidRDefault="00616D71" w:rsidP="00616D71">
      <w:pPr>
        <w:pStyle w:val="ListParagraph"/>
        <w:numPr>
          <w:ilvl w:val="0"/>
          <w:numId w:val="1"/>
        </w:numPr>
      </w:pPr>
      <w:r>
        <w:t>Insufficient capacity</w:t>
      </w:r>
    </w:p>
    <w:p w:rsidR="00616D71" w:rsidRDefault="00616D71" w:rsidP="00616D71">
      <w:pPr>
        <w:pStyle w:val="ListParagraph"/>
        <w:numPr>
          <w:ilvl w:val="0"/>
          <w:numId w:val="1"/>
        </w:numPr>
      </w:pPr>
      <w:r>
        <w:t>Execution problems</w:t>
      </w:r>
    </w:p>
    <w:p w:rsidR="00616D71" w:rsidRDefault="00616D71" w:rsidP="00616D71">
      <w:pPr>
        <w:pStyle w:val="ListParagraph"/>
        <w:numPr>
          <w:ilvl w:val="0"/>
          <w:numId w:val="1"/>
        </w:numPr>
      </w:pPr>
      <w:r>
        <w:t>Poor management of expectations</w:t>
      </w:r>
    </w:p>
    <w:p w:rsidR="00D44EAF" w:rsidRDefault="00D44EAF"/>
    <w:p w:rsidR="0012448C" w:rsidRDefault="0012448C"/>
    <w:p w:rsidR="0012448C" w:rsidRDefault="0012448C"/>
    <w:p w:rsidR="0012448C" w:rsidRDefault="0012448C"/>
    <w:sectPr w:rsidR="0012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188"/>
    <w:multiLevelType w:val="hybridMultilevel"/>
    <w:tmpl w:val="E802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8C"/>
    <w:rsid w:val="0012448C"/>
    <w:rsid w:val="001A0F08"/>
    <w:rsid w:val="002C080E"/>
    <w:rsid w:val="00345CF3"/>
    <w:rsid w:val="00616D71"/>
    <w:rsid w:val="00767F4C"/>
    <w:rsid w:val="008477C7"/>
    <w:rsid w:val="00B77502"/>
    <w:rsid w:val="00D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King</dc:creator>
  <cp:lastModifiedBy>Rachelle Lagman</cp:lastModifiedBy>
  <cp:revision>2</cp:revision>
  <dcterms:created xsi:type="dcterms:W3CDTF">2013-11-11T23:06:00Z</dcterms:created>
  <dcterms:modified xsi:type="dcterms:W3CDTF">2013-11-11T23:06:00Z</dcterms:modified>
</cp:coreProperties>
</file>